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49" w:rsidRDefault="00E33C49" w:rsidP="00E33C49">
      <w:pPr>
        <w:spacing w:after="0" w:line="240" w:lineRule="auto"/>
        <w:ind w:left="1440" w:right="1430"/>
        <w:jc w:val="center"/>
        <w:rPr>
          <w:rFonts w:ascii="Times New Roman" w:eastAsia="Times New Roman" w:hAnsi="Times New Roman" w:cs="Times New Roman"/>
          <w:b/>
          <w:bCs/>
          <w:spacing w:val="-2"/>
          <w:szCs w:val="24"/>
        </w:rPr>
      </w:pPr>
      <w:bookmarkStart w:id="0" w:name="_GoBack"/>
      <w:bookmarkEnd w:id="0"/>
    </w:p>
    <w:p w:rsidR="008F515C" w:rsidRPr="00E33C49" w:rsidRDefault="008F515C" w:rsidP="00E33C49">
      <w:pPr>
        <w:spacing w:after="0" w:line="240" w:lineRule="auto"/>
        <w:ind w:left="1440" w:right="1430"/>
        <w:jc w:val="center"/>
        <w:rPr>
          <w:rFonts w:ascii="Times New Roman" w:eastAsia="Times New Roman" w:hAnsi="Times New Roman" w:cs="Times New Roman"/>
          <w:b/>
          <w:bCs/>
          <w:spacing w:val="-2"/>
          <w:szCs w:val="24"/>
        </w:rPr>
      </w:pPr>
    </w:p>
    <w:p w:rsidR="00F329B1" w:rsidRDefault="00F329B1" w:rsidP="00E33C49">
      <w:pPr>
        <w:spacing w:after="0" w:line="240" w:lineRule="auto"/>
        <w:ind w:left="1440" w:right="143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329B1">
        <w:rPr>
          <w:rFonts w:ascii="Times New Roman" w:eastAsia="Times New Roman" w:hAnsi="Times New Roman" w:cs="Times New Roman"/>
          <w:b/>
          <w:bCs/>
          <w:sz w:val="24"/>
          <w:szCs w:val="24"/>
        </w:rPr>
        <w:t>Local Agency Bidder – DBE Information Attachment</w:t>
      </w:r>
    </w:p>
    <w:p w:rsidR="00CA4C50" w:rsidRDefault="00DB3428" w:rsidP="00E33C49">
      <w:pPr>
        <w:spacing w:after="0" w:line="240" w:lineRule="auto"/>
        <w:ind w:left="1440" w:right="1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DBE</w:t>
      </w:r>
      <w:r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Pr="00F329B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n</w:t>
      </w:r>
      <w:r w:rsidRPr="00F329B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DB</w:t>
      </w:r>
      <w:r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F329B1" w:rsidRPr="00F329B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subcontractors</w:t>
      </w:r>
      <w:r w:rsidRPr="00F329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A4C50" w:rsidRDefault="00CA4C50" w:rsidP="00E33C49">
      <w:pPr>
        <w:spacing w:after="0" w:line="240" w:lineRule="auto"/>
        <w:rPr>
          <w:sz w:val="17"/>
          <w:szCs w:val="17"/>
        </w:rPr>
      </w:pPr>
    </w:p>
    <w:p w:rsidR="00CA4C50" w:rsidRDefault="00DB3428" w:rsidP="008F515C">
      <w:pPr>
        <w:spacing w:after="0" w:line="240" w:lineRule="auto"/>
        <w:ind w:left="140" w:right="41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C32BE" w:rsidRPr="007C32BE">
        <w:t xml:space="preserve"> </w:t>
      </w:r>
      <w:hyperlink r:id="rId4" w:history="1">
        <w:r w:rsidR="007C32BE" w:rsidRPr="00934092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</w:rPr>
          <w:t>https://www.dir.ca.gov/Public-Works/Contractor-Registration.html</w:t>
        </w:r>
      </w:hyperlink>
      <w:r w:rsidR="007C32B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CA4C50" w:rsidRDefault="004613F8" w:rsidP="004613F8">
      <w:pPr>
        <w:tabs>
          <w:tab w:val="left" w:pos="3240"/>
        </w:tabs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:rsidR="00CA4C50" w:rsidRDefault="00DB3428" w:rsidP="007C32BE">
      <w:pPr>
        <w:tabs>
          <w:tab w:val="left" w:pos="2180"/>
        </w:tabs>
        <w:spacing w:after="0" w:line="240" w:lineRule="auto"/>
        <w:ind w:left="140" w:right="4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C32BE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33C49" w:rsidRPr="00E33C49" w:rsidRDefault="00E33C49" w:rsidP="007C32BE">
      <w:pPr>
        <w:tabs>
          <w:tab w:val="left" w:pos="2180"/>
        </w:tabs>
        <w:spacing w:after="0" w:line="240" w:lineRule="auto"/>
        <w:ind w:left="140" w:right="440"/>
        <w:jc w:val="both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E33C49" w:rsidRPr="00CF4B92" w:rsidRDefault="00E33C49" w:rsidP="007C32BE">
      <w:pPr>
        <w:tabs>
          <w:tab w:val="left" w:pos="2180"/>
        </w:tabs>
        <w:spacing w:after="0" w:line="240" w:lineRule="auto"/>
        <w:ind w:left="140" w:right="440"/>
        <w:jc w:val="both"/>
        <w:rPr>
          <w:rFonts w:ascii="Times New Roman" w:eastAsia="Times New Roman" w:hAnsi="Times New Roman" w:cs="Times New Roman"/>
          <w:b/>
          <w:spacing w:val="-7"/>
          <w:sz w:val="20"/>
          <w:szCs w:val="20"/>
        </w:rPr>
      </w:pPr>
      <w:r w:rsidRPr="00E33C49">
        <w:rPr>
          <w:rFonts w:ascii="Times New Roman" w:eastAsia="Times New Roman" w:hAnsi="Times New Roman" w:cs="Times New Roman"/>
          <w:spacing w:val="-7"/>
          <w:sz w:val="20"/>
          <w:szCs w:val="20"/>
        </w:rPr>
        <w:t>Bidder information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shall be furnished , using this form, for each supplier, trucking firm and subcontract bid/proposal that the apparent low bidder received pertaining to the reference project, whether or not the bidding supplier, trucking firm or sub-contractor was awarded work by the apparent low bidder, and whether or not bid/proposal was solicited by the apparent low bidder.  Bidder information is required for both DBE and non-DBE firms.  This information must be submitted by the apparent low bidder, second low bidder and third low bidder as an attachment to the complied “</w:t>
      </w:r>
      <w:r w:rsidR="00CF4B92" w:rsidRPr="00CF4B92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>Exhibit 15-G</w:t>
      </w:r>
      <w:r w:rsidR="00CF4B92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>,</w:t>
      </w:r>
      <w:r w:rsidR="00CF4B92" w:rsidRPr="00CF4B92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 Construction </w:t>
      </w:r>
      <w:r w:rsidR="00CF4B92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Contract DBE </w:t>
      </w:r>
      <w:r w:rsidR="00CF4B92" w:rsidRPr="00CF4B92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>Commitment</w:t>
      </w:r>
      <w:r w:rsidR="00CF4B92">
        <w:rPr>
          <w:rFonts w:ascii="Times New Roman" w:eastAsia="Times New Roman" w:hAnsi="Times New Roman" w:cs="Times New Roman"/>
          <w:spacing w:val="-7"/>
          <w:sz w:val="20"/>
          <w:szCs w:val="20"/>
        </w:rPr>
        <w:t>” form.</w:t>
      </w:r>
    </w:p>
    <w:p w:rsidR="00424454" w:rsidRDefault="008F515C" w:rsidP="00E33C49">
      <w:pPr>
        <w:tabs>
          <w:tab w:val="left" w:pos="2180"/>
        </w:tabs>
        <w:spacing w:after="0" w:line="240" w:lineRule="auto"/>
        <w:ind w:left="140" w:right="12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515C">
        <w:rPr>
          <w:rFonts w:ascii="Times New Roman" w:eastAsia="Calibri" w:hAnsi="Times New Roman" w:cs="Times New Roman"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865505</wp:posOffset>
                </wp:positionV>
                <wp:extent cx="497840" cy="1404620"/>
                <wp:effectExtent l="0" t="317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5C" w:rsidRPr="008F515C" w:rsidRDefault="008F515C" w:rsidP="008F51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C14C84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  <w:r w:rsidR="00137D13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68.15pt;width:39.2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" stroked="f">
                <v:textbox style="mso-fit-shape-to-text:t">
                  <w:txbxContent>
                    <w:p w:rsidR="008F515C" w:rsidRPr="008F515C" w:rsidRDefault="008F515C" w:rsidP="008F51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C14C84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</w:t>
                      </w:r>
                      <w:r w:rsidR="00137D13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2923"/>
        <w:gridCol w:w="1531"/>
        <w:gridCol w:w="1519"/>
        <w:gridCol w:w="670"/>
        <w:gridCol w:w="1085"/>
        <w:gridCol w:w="2324"/>
      </w:tblGrid>
      <w:tr w:rsidR="00235588" w:rsidTr="00235588">
        <w:trPr>
          <w:trHeight w:hRule="exact" w:val="451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327" w:right="3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d</w:t>
            </w:r>
          </w:p>
          <w:p w:rsidR="00235588" w:rsidRDefault="00235588">
            <w:pPr>
              <w:spacing w:after="0" w:line="218" w:lineRule="exact"/>
              <w:ind w:left="948" w:right="9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2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272" w:right="2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235588" w:rsidRDefault="00235588">
            <w:pPr>
              <w:spacing w:after="0" w:line="218" w:lineRule="exact"/>
              <w:ind w:left="422" w:right="4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315" w:right="2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  <w:p w:rsidR="00235588" w:rsidRDefault="00235588">
            <w:pPr>
              <w:spacing w:after="0" w:line="218" w:lineRule="exact"/>
              <w:ind w:left="119" w:righ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before="1" w:after="0" w:line="238" w:lineRule="auto"/>
              <w:ind w:left="129" w:right="77" w:firstLine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235588" w:rsidRDefault="00235588">
            <w:pPr>
              <w:spacing w:after="0" w:line="218" w:lineRule="exact"/>
              <w:ind w:left="23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3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Annu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</w:tc>
      </w:tr>
      <w:tr w:rsidR="00235588" w:rsidTr="00235588">
        <w:trPr>
          <w:trHeight w:hRule="exact" w:val="228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16" w:lineRule="exact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</w:tr>
      <w:tr w:rsidR="00235588" w:rsidTr="00424454">
        <w:trPr>
          <w:trHeight w:hRule="exact" w:val="230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ame: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88" w:rsidRDefault="00424454" w:rsidP="00424454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</w:t>
            </w:r>
            <w:r w:rsidR="003E162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&lt;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 w:rsidR="0023558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="0023558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235588" w:rsidTr="00235588">
        <w:trPr>
          <w:trHeight w:hRule="exact" w:val="231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3E1621" w:rsidP="00424454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&lt;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 w:rsidR="0023558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="0023558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235588" w:rsidTr="00235588">
        <w:trPr>
          <w:trHeight w:hRule="exact" w:val="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3E1621" w:rsidP="00424454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&lt;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 w:rsidR="0023558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="0023558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235588" w:rsidTr="00235588">
        <w:trPr>
          <w:trHeight w:hRule="exact" w:val="153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235588" w:rsidP="00424454">
            <w:pPr>
              <w:ind w:left="225" w:right="209"/>
            </w:pPr>
          </w:p>
        </w:tc>
      </w:tr>
      <w:tr w:rsidR="00235588" w:rsidTr="00235588">
        <w:trPr>
          <w:trHeight w:hRule="exact" w:val="228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88" w:rsidRDefault="00424454" w:rsidP="00424454">
            <w:pPr>
              <w:spacing w:after="0" w:line="216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&lt;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 w:rsidR="0023558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="0023558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="0023558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3558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235588" w:rsidTr="00235588">
        <w:trPr>
          <w:trHeight w:hRule="exact" w:val="241"/>
        </w:trPr>
        <w:tc>
          <w:tcPr>
            <w:tcW w:w="326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292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31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151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35588" w:rsidRDefault="00235588"/>
        </w:tc>
        <w:tc>
          <w:tcPr>
            <w:tcW w:w="67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108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235588" w:rsidRPr="00235588" w:rsidRDefault="00235588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35588" w:rsidRDefault="00235588" w:rsidP="00424454">
            <w:pPr>
              <w:tabs>
                <w:tab w:val="left" w:pos="1300"/>
              </w:tabs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irm: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="003E162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E1621" w:rsidTr="008A18A3">
        <w:trPr>
          <w:trHeight w:hRule="exact" w:val="239"/>
        </w:trPr>
        <w:tc>
          <w:tcPr>
            <w:tcW w:w="326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5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ame:</w:t>
            </w:r>
          </w:p>
        </w:tc>
        <w:tc>
          <w:tcPr>
            <w:tcW w:w="2923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89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19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City,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139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</w:tr>
      <w:tr w:rsidR="003E1621" w:rsidTr="00235588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6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241"/>
        </w:trPr>
        <w:tc>
          <w:tcPr>
            <w:tcW w:w="326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>
            <w:pPr>
              <w:tabs>
                <w:tab w:val="left" w:pos="1300"/>
              </w:tabs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irm: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3E1621" w:rsidTr="00CF3F8C">
        <w:trPr>
          <w:trHeight w:hRule="exact" w:val="239"/>
        </w:trPr>
        <w:tc>
          <w:tcPr>
            <w:tcW w:w="326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5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ame:</w:t>
            </w:r>
          </w:p>
        </w:tc>
        <w:tc>
          <w:tcPr>
            <w:tcW w:w="2923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227"/>
        </w:trPr>
        <w:tc>
          <w:tcPr>
            <w:tcW w:w="3269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94"/>
        </w:trPr>
        <w:tc>
          <w:tcPr>
            <w:tcW w:w="3269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19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City,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134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</w:tr>
      <w:tr w:rsidR="003E1621" w:rsidTr="00235588">
        <w:trPr>
          <w:trHeight w:hRule="exact" w:val="288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21" w:rsidRDefault="003E1621" w:rsidP="003E1621">
            <w:pPr>
              <w:spacing w:after="0" w:line="216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3E1621" w:rsidTr="00235588">
        <w:trPr>
          <w:trHeight w:hRule="exact" w:val="246"/>
        </w:trPr>
        <w:tc>
          <w:tcPr>
            <w:tcW w:w="326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292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31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151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/>
        </w:tc>
        <w:tc>
          <w:tcPr>
            <w:tcW w:w="67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108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3E1621" w:rsidRPr="00235588" w:rsidRDefault="003E1621" w:rsidP="003E1621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E1621" w:rsidRDefault="003E1621" w:rsidP="003E1621">
            <w:pPr>
              <w:tabs>
                <w:tab w:val="left" w:pos="1300"/>
              </w:tabs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irm: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E33C49" w:rsidTr="00815397">
        <w:trPr>
          <w:trHeight w:hRule="exact" w:val="230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ame: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231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153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ind w:left="225" w:right="209"/>
            </w:pPr>
          </w:p>
        </w:tc>
      </w:tr>
      <w:tr w:rsidR="00E33C49" w:rsidTr="00815397">
        <w:trPr>
          <w:trHeight w:hRule="exact" w:val="228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6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241"/>
        </w:trPr>
        <w:tc>
          <w:tcPr>
            <w:tcW w:w="326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>
            <w:pPr>
              <w:tabs>
                <w:tab w:val="left" w:pos="1300"/>
              </w:tabs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irm: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E33C49" w:rsidTr="00815397">
        <w:trPr>
          <w:trHeight w:hRule="exact" w:val="239"/>
        </w:trPr>
        <w:tc>
          <w:tcPr>
            <w:tcW w:w="326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5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ame:</w:t>
            </w:r>
          </w:p>
        </w:tc>
        <w:tc>
          <w:tcPr>
            <w:tcW w:w="2923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89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19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City,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139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</w:tr>
      <w:tr w:rsidR="00E33C49" w:rsidTr="00815397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49" w:rsidRDefault="00E33C49" w:rsidP="00815397">
            <w:pPr>
              <w:spacing w:after="0" w:line="216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424454">
              <w:rPr>
                <w:rFonts w:ascii="Arial" w:eastAsia="Calibri" w:hAnsi="Arial" w:cs="Arial"/>
                <w:spacing w:val="-1"/>
                <w:sz w:val="32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  &lt;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33C49" w:rsidTr="00815397">
        <w:trPr>
          <w:trHeight w:hRule="exact" w:val="241"/>
        </w:trPr>
        <w:tc>
          <w:tcPr>
            <w:tcW w:w="326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292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31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1519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/>
        </w:tc>
        <w:tc>
          <w:tcPr>
            <w:tcW w:w="67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108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auto"/>
          </w:tcPr>
          <w:p w:rsidR="00E33C49" w:rsidRPr="00235588" w:rsidRDefault="00E33C49" w:rsidP="00815397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33C49" w:rsidRDefault="00E33C49" w:rsidP="00815397">
            <w:pPr>
              <w:tabs>
                <w:tab w:val="left" w:pos="1300"/>
              </w:tabs>
              <w:spacing w:after="0" w:line="218" w:lineRule="exact"/>
              <w:ind w:left="225"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irm: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8F515C" w:rsidRDefault="008F515C" w:rsidP="008F515C">
      <w:pPr>
        <w:spacing w:after="0" w:line="227" w:lineRule="exact"/>
        <w:ind w:right="-20" w:firstLine="11070"/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(Caltrans Sept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2016)</w:t>
      </w:r>
    </w:p>
    <w:p w:rsidR="008F515C" w:rsidRPr="008F515C" w:rsidRDefault="008F515C">
      <w:pPr>
        <w:spacing w:after="0" w:line="227" w:lineRule="exact"/>
        <w:ind w:left="140" w:right="-20"/>
        <w:rPr>
          <w:rFonts w:ascii="Times New Roman" w:eastAsia="Calibri" w:hAnsi="Times New Roman" w:cs="Times New Roman"/>
          <w:i/>
          <w:sz w:val="19"/>
          <w:szCs w:val="19"/>
        </w:rPr>
      </w:pPr>
      <w:r w:rsidRPr="008F515C">
        <w:rPr>
          <w:rFonts w:ascii="Times New Roman" w:eastAsia="Calibri" w:hAnsi="Times New Roman" w:cs="Times New Roman"/>
          <w:i/>
          <w:sz w:val="19"/>
          <w:szCs w:val="19"/>
        </w:rPr>
        <w:t>V.</w:t>
      </w:r>
      <w:r w:rsidR="00CF4B92">
        <w:rPr>
          <w:rFonts w:ascii="Times New Roman" w:eastAsia="Calibri" w:hAnsi="Times New Roman" w:cs="Times New Roman"/>
          <w:i/>
          <w:sz w:val="19"/>
          <w:szCs w:val="19"/>
        </w:rPr>
        <w:t>060</w:t>
      </w:r>
      <w:r w:rsidR="004613F8">
        <w:rPr>
          <w:rFonts w:ascii="Times New Roman" w:eastAsia="Calibri" w:hAnsi="Times New Roman" w:cs="Times New Roman"/>
          <w:i/>
          <w:sz w:val="19"/>
          <w:szCs w:val="19"/>
        </w:rPr>
        <w:t>7</w:t>
      </w:r>
      <w:r w:rsidR="00CF4B92">
        <w:rPr>
          <w:rFonts w:ascii="Times New Roman" w:eastAsia="Calibri" w:hAnsi="Times New Roman" w:cs="Times New Roman"/>
          <w:i/>
          <w:sz w:val="19"/>
          <w:szCs w:val="19"/>
        </w:rPr>
        <w:t>19</w:t>
      </w:r>
    </w:p>
    <w:sectPr w:rsidR="008F515C" w:rsidRPr="008F515C">
      <w:type w:val="continuous"/>
      <w:pgSz w:w="15840" w:h="12240" w:orient="landscape"/>
      <w:pgMar w:top="44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50"/>
    <w:rsid w:val="00137D13"/>
    <w:rsid w:val="00235588"/>
    <w:rsid w:val="003E1621"/>
    <w:rsid w:val="003E2432"/>
    <w:rsid w:val="00424454"/>
    <w:rsid w:val="004613F8"/>
    <w:rsid w:val="00596868"/>
    <w:rsid w:val="007C32BE"/>
    <w:rsid w:val="007E7BE3"/>
    <w:rsid w:val="008F515C"/>
    <w:rsid w:val="00A53418"/>
    <w:rsid w:val="00A74B31"/>
    <w:rsid w:val="00C14C84"/>
    <w:rsid w:val="00CA4C50"/>
    <w:rsid w:val="00CF4B92"/>
    <w:rsid w:val="00DB3428"/>
    <w:rsid w:val="00DE2687"/>
    <w:rsid w:val="00E33C49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60BDD-01F9-4345-89E8-07D99EB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r.ca.gov/Public-Works/Contractor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Odell@DOT</dc:creator>
  <cp:lastModifiedBy>Jimenez, Joel</cp:lastModifiedBy>
  <cp:revision>6</cp:revision>
  <dcterms:created xsi:type="dcterms:W3CDTF">2019-05-24T22:28:00Z</dcterms:created>
  <dcterms:modified xsi:type="dcterms:W3CDTF">2019-06-07T19:45:00Z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2017-03-15T00:00:00Z</vt:filetime>
  </property>
</Properties>
</file>